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9F899" w14:textId="77777777"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14:paraId="7372E93C" w14:textId="77777777" w:rsidR="007F2E09" w:rsidRPr="007F2E09" w:rsidRDefault="007F2E09" w:rsidP="007F2E09">
      <w:pPr>
        <w:spacing w:after="0" w:line="240" w:lineRule="auto"/>
        <w:jc w:val="right"/>
        <w:rPr>
          <w:rFonts w:ascii="Calibri" w:eastAsia="Calibri" w:hAnsi="Calibri" w:cs="Times New Roman"/>
          <w:b/>
          <w:bCs/>
          <w:i/>
          <w:iCs/>
          <w:spacing w:val="5"/>
          <w:lang w:val="ro-RO"/>
        </w:rPr>
      </w:pPr>
    </w:p>
    <w:p w14:paraId="1A6A92F8" w14:textId="77777777"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Acțiune Locală </w:t>
      </w:r>
      <w:r w:rsidR="00C2421F">
        <w:rPr>
          <w:rFonts w:ascii="Trebuchet MS" w:eastAsia="Calibri" w:hAnsi="Trebuchet MS" w:cs="Times New Roman"/>
          <w:b/>
          <w:i/>
          <w:noProof/>
          <w:lang w:val="ro-RO" w:eastAsia="ro-RO"/>
        </w:rPr>
        <w:t>Histria-Razim-Hamangia</w:t>
      </w:r>
      <w:r w:rsidRPr="007F2E09">
        <w:rPr>
          <w:rFonts w:ascii="Trebuchet MS" w:eastAsia="Calibri" w:hAnsi="Trebuchet MS" w:cs="Times New Roman"/>
          <w:b/>
          <w:noProof/>
          <w:lang w:val="ro-RO" w:eastAsia="ro-RO"/>
        </w:rPr>
        <w:tab/>
      </w:r>
    </w:p>
    <w:p w14:paraId="0594E46D" w14:textId="77777777"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14:paraId="3C0BE325" w14:textId="77777777" w:rsidR="007F2E09" w:rsidRPr="007F2E09" w:rsidRDefault="007F2E09" w:rsidP="007F2E09">
      <w:pPr>
        <w:pBdr>
          <w:bottom w:val="single" w:sz="12" w:space="1" w:color="auto"/>
        </w:pBdr>
        <w:rPr>
          <w:rFonts w:ascii="Trebuchet MS" w:eastAsia="Calibri" w:hAnsi="Trebuchet MS" w:cs="Times New Roman"/>
          <w:lang w:val="ro-RO"/>
        </w:rPr>
      </w:pPr>
      <w:r w:rsidRPr="007F2E09">
        <w:rPr>
          <w:rFonts w:ascii="Trebuchet MS" w:eastAsia="Calibri" w:hAnsi="Trebuchet MS" w:cs="Times New Roman"/>
          <w:noProof/>
        </w:rPr>
        <w:drawing>
          <wp:anchor distT="0" distB="0" distL="114300" distR="114300" simplePos="0" relativeHeight="251659264" behindDoc="0" locked="0" layoutInCell="1" allowOverlap="1" wp14:anchorId="71D0A8EF" wp14:editId="6E8FCFA9">
            <wp:simplePos x="0" y="0"/>
            <wp:positionH relativeFrom="column">
              <wp:posOffset>18415</wp:posOffset>
            </wp:positionH>
            <wp:positionV relativeFrom="paragraph">
              <wp:posOffset>127000</wp:posOffset>
            </wp:positionV>
            <wp:extent cx="1628775" cy="7162800"/>
            <wp:effectExtent l="57150" t="57150" r="4762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bookmarkStart w:id="0" w:name="_GoBack"/>
      <w:r w:rsidRPr="007F2E09">
        <w:rPr>
          <w:rFonts w:ascii="Trebuchet MS" w:eastAsia="Calibri" w:hAnsi="Trebuchet MS" w:cs="Times New Roman"/>
          <w:noProof/>
        </w:rPr>
        <w:drawing>
          <wp:inline distT="0" distB="0" distL="0" distR="0" wp14:anchorId="78BA952C" wp14:editId="2CA0AAB6">
            <wp:extent cx="3848100" cy="7219950"/>
            <wp:effectExtent l="1905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14:paraId="2F15C91A" w14:textId="77777777"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09"/>
    <w:rsid w:val="00006FBA"/>
    <w:rsid w:val="00294555"/>
    <w:rsid w:val="00456E4B"/>
    <w:rsid w:val="004625F3"/>
    <w:rsid w:val="00660296"/>
    <w:rsid w:val="007F2E09"/>
    <w:rsid w:val="00C2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9D1D"/>
  <w15:chartTrackingRefBased/>
  <w15:docId w15:val="{F975D470-DC9A-4186-B1E2-499440EF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Localizarea proiectului:  sat Săcele, com. Săcele, jud. Constanța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a:solidFill>
                <a:sysClr val="windowText" lastClr="000000">
                  <a:hueOff val="0"/>
                  <a:satOff val="0"/>
                  <a:lumOff val="0"/>
                  <a:alphaOff val="0"/>
                </a:sysClr>
              </a:solidFill>
              <a:latin typeface="Calibri" panose="020F0502020204030204"/>
              <a:ea typeface="+mn-ea"/>
              <a:cs typeface="+mn-cs"/>
            </a:rPr>
            <a:t>Articolul corespondent din Reg. (UE) nr. 1305 </a:t>
          </a:r>
        </a:p>
        <a:p>
          <a:pPr defTabSz="536575"/>
          <a:r>
            <a:rPr lang="ro-RO" sz="1000" b="1" dirty="0">
              <a:solidFill>
                <a:sysClr val="windowText" lastClr="000000">
                  <a:hueOff val="0"/>
                  <a:satOff val="0"/>
                  <a:lumOff val="0"/>
                  <a:alphaOff val="0"/>
                </a:sysClr>
              </a:solidFill>
              <a:latin typeface="Calibri" panose="020F0502020204030204"/>
              <a:ea typeface="+mn-ea"/>
              <a:cs typeface="+mn-cs"/>
            </a:rPr>
            <a:t>17</a:t>
          </a: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Domeniul de intervenție </a:t>
          </a:r>
        </a:p>
        <a:p>
          <a:pPr defTabSz="536575"/>
          <a:r>
            <a:rPr lang="ro-RO" sz="1000" b="1">
              <a:solidFill>
                <a:sysClr val="windowText" lastClr="000000">
                  <a:hueOff val="0"/>
                  <a:satOff val="0"/>
                  <a:lumOff val="0"/>
                  <a:alphaOff val="0"/>
                </a:sysClr>
              </a:solidFill>
              <a:latin typeface="Calibri" panose="020F0502020204030204"/>
              <a:ea typeface="+mn-ea"/>
              <a:cs typeface="+mn-cs"/>
            </a:rPr>
            <a:t> 2A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a:solidFill>
                <a:sysClr val="windowText" lastClr="000000">
                  <a:hueOff val="0"/>
                  <a:satOff val="0"/>
                  <a:lumOff val="0"/>
                  <a:alphaOff val="0"/>
                </a:sysClr>
              </a:solidFill>
              <a:latin typeface="Calibri" panose="020F0502020204030204"/>
              <a:ea typeface="+mn-ea"/>
              <a:cs typeface="+mn-cs"/>
            </a:rPr>
            <a:t> 102.549,08</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implementare a proiectului 11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Beneficiarul proiectului FLOREA IOAN (FLORA) PFA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Date de contact </a:t>
          </a:r>
        </a:p>
        <a:p>
          <a:pPr defTabSz="536575"/>
          <a:r>
            <a:rPr lang="ro-RO" sz="1000" b="1">
              <a:solidFill>
                <a:sysClr val="windowText" lastClr="000000">
                  <a:hueOff val="0"/>
                  <a:satOff val="0"/>
                  <a:lumOff val="0"/>
                  <a:alphaOff val="0"/>
                </a:sysClr>
              </a:solidFill>
              <a:latin typeface="Calibri" panose="020F0502020204030204"/>
              <a:ea typeface="+mn-ea"/>
              <a:cs typeface="+mn-cs"/>
            </a:rPr>
            <a:t>email ioan.florea62@yahoo.com</a:t>
          </a:r>
        </a:p>
        <a:p>
          <a:pPr defTabSz="536575"/>
          <a:r>
            <a:rPr lang="ro-RO" sz="1000" b="1">
              <a:solidFill>
                <a:sysClr val="windowText" lastClr="000000">
                  <a:hueOff val="0"/>
                  <a:satOff val="0"/>
                  <a:lumOff val="0"/>
                  <a:alphaOff val="0"/>
                </a:sysClr>
              </a:solidFill>
              <a:latin typeface="Calibri" panose="020F0502020204030204"/>
              <a:ea typeface="+mn-ea"/>
              <a:cs typeface="+mn-cs"/>
            </a:rPr>
            <a:t>tel 0766633372</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contribuției private  </a:t>
          </a:r>
        </a:p>
        <a:p>
          <a:pPr defTabSz="536575"/>
          <a:r>
            <a:rPr lang="ro-RO" sz="1000" b="1">
              <a:solidFill>
                <a:sysClr val="windowText" lastClr="000000">
                  <a:hueOff val="0"/>
                  <a:satOff val="0"/>
                  <a:lumOff val="0"/>
                  <a:alphaOff val="0"/>
                </a:sysClr>
              </a:solidFill>
              <a:latin typeface="Calibri" panose="020F0502020204030204"/>
              <a:ea typeface="+mn-ea"/>
              <a:cs typeface="+mn-cs"/>
            </a:rPr>
            <a:t>43.949,61</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pt>
    <dgm:pt modelId="{EBA01C42-1A92-4827-A293-744531510867}" type="pres">
      <dgm:prSet presAssocID="{D64190F7-0035-4CFE-935D-C3065EA8399C}" presName="vertOne" presStyleCnt="0"/>
      <dgm:spPr/>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pt>
    <dgm:pt modelId="{233DFB2C-8978-4464-802C-4F88E14483FD}" type="pres">
      <dgm:prSet presAssocID="{D64190F7-0035-4CFE-935D-C3065EA8399C}" presName="parTransOne" presStyleCnt="0"/>
      <dgm:spPr/>
    </dgm:pt>
    <dgm:pt modelId="{A8F3472B-BE44-499A-A06A-6B3CAF22CB8F}" type="pres">
      <dgm:prSet presAssocID="{D64190F7-0035-4CFE-935D-C3065EA8399C}" presName="horzOne" presStyleCnt="0"/>
      <dgm:spPr/>
    </dgm:pt>
    <dgm:pt modelId="{B47211B1-2E1F-4327-8465-2F9E02FCB454}" type="pres">
      <dgm:prSet presAssocID="{02E67AF9-15B7-4FAD-A232-37A2B6FCEA0A}" presName="vertTwo" presStyleCnt="0"/>
      <dgm:spPr/>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pt>
    <dgm:pt modelId="{F53C04A3-EDB5-4813-A150-B779BBE1D5F7}" type="pres">
      <dgm:prSet presAssocID="{02E67AF9-15B7-4FAD-A232-37A2B6FCEA0A}" presName="parTransTwo" presStyleCnt="0"/>
      <dgm:spPr/>
    </dgm:pt>
    <dgm:pt modelId="{686BF13E-903D-4826-AEE7-369C8AA39779}" type="pres">
      <dgm:prSet presAssocID="{02E67AF9-15B7-4FAD-A232-37A2B6FCEA0A}" presName="horzTwo" presStyleCnt="0"/>
      <dgm:spPr/>
    </dgm:pt>
    <dgm:pt modelId="{4B2388A9-AE94-4CDE-B66D-467B51AD6096}" type="pres">
      <dgm:prSet presAssocID="{B7441467-CBAC-40FC-8DD1-6F9B2D255689}" presName="vertThree" presStyleCnt="0"/>
      <dgm:spPr/>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pt>
    <dgm:pt modelId="{29C73D51-E26F-448C-A406-24BD9DAA92DB}" type="pres">
      <dgm:prSet presAssocID="{B7441467-CBAC-40FC-8DD1-6F9B2D255689}" presName="parTransThree" presStyleCnt="0"/>
      <dgm:spPr/>
    </dgm:pt>
    <dgm:pt modelId="{66F35358-F657-40D7-B06B-04F95B6AE359}" type="pres">
      <dgm:prSet presAssocID="{B7441467-CBAC-40FC-8DD1-6F9B2D255689}" presName="horzThree" presStyleCnt="0"/>
      <dgm:spPr/>
    </dgm:pt>
    <dgm:pt modelId="{ACA63318-E77D-4C7D-BBE5-772955C45C39}" type="pres">
      <dgm:prSet presAssocID="{17AB18A0-8BD2-4CAF-8393-FEBB5BD19080}" presName="vertFour" presStyleCnt="0">
        <dgm:presLayoutVars>
          <dgm:chPref val="3"/>
        </dgm:presLayoutVars>
      </dgm:prSet>
      <dgm:spPr/>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pt>
    <dgm:pt modelId="{211657E2-FA39-4590-B167-E6047AE3530C}" type="pres">
      <dgm:prSet presAssocID="{17AB18A0-8BD2-4CAF-8393-FEBB5BD19080}" presName="parTransFour" presStyleCnt="0"/>
      <dgm:spPr/>
    </dgm:pt>
    <dgm:pt modelId="{BEABE802-8950-4E3C-9BDD-1AAF27D46D98}" type="pres">
      <dgm:prSet presAssocID="{17AB18A0-8BD2-4CAF-8393-FEBB5BD19080}" presName="horzFour" presStyleCnt="0"/>
      <dgm:spPr/>
    </dgm:pt>
    <dgm:pt modelId="{BBBEFCE9-890D-4148-B355-6AB93C8AA787}" type="pres">
      <dgm:prSet presAssocID="{F03C187D-0BF6-400E-AB40-12C06CD28BDC}" presName="vertFour" presStyleCnt="0">
        <dgm:presLayoutVars>
          <dgm:chPref val="3"/>
        </dgm:presLayoutVars>
      </dgm:prSet>
      <dgm:spPr/>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pt>
    <dgm:pt modelId="{790BA0A1-1987-4C0B-9A41-19BA174F37F3}" type="pres">
      <dgm:prSet presAssocID="{F03C187D-0BF6-400E-AB40-12C06CD28BDC}" presName="parTransFour" presStyleCnt="0"/>
      <dgm:spPr/>
    </dgm:pt>
    <dgm:pt modelId="{FF7CEE72-FC14-4699-9DA2-5DFBAD1ED7E8}" type="pres">
      <dgm:prSet presAssocID="{F03C187D-0BF6-400E-AB40-12C06CD28BDC}" presName="horzFour" presStyleCnt="0"/>
      <dgm:spPr/>
    </dgm:pt>
    <dgm:pt modelId="{C38796F7-D3E9-4F1A-B55D-2A4BFDEEC64F}" type="pres">
      <dgm:prSet presAssocID="{336D5455-1961-4646-A04A-3927D39B104A}" presName="vertFour" presStyleCnt="0">
        <dgm:presLayoutVars>
          <dgm:chPref val="3"/>
        </dgm:presLayoutVars>
      </dgm:prSet>
      <dgm:spPr/>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pt>
    <dgm:pt modelId="{896CFCD4-2613-442F-A808-49D6D4CCCB58}" type="pres">
      <dgm:prSet presAssocID="{336D5455-1961-4646-A04A-3927D39B104A}" presName="parTransFour" presStyleCnt="0"/>
      <dgm:spPr/>
    </dgm:pt>
    <dgm:pt modelId="{718C0092-A0A0-42B7-979F-FB3376CC4C78}" type="pres">
      <dgm:prSet presAssocID="{336D5455-1961-4646-A04A-3927D39B104A}" presName="horzFour" presStyleCnt="0"/>
      <dgm:spPr/>
    </dgm:pt>
    <dgm:pt modelId="{6284990F-042E-4B58-A8D6-9D7AAC9A7DD6}" type="pres">
      <dgm:prSet presAssocID="{EB496F5A-2280-41E6-B187-151A9666B238}" presName="vertFour" presStyleCnt="0">
        <dgm:presLayoutVars>
          <dgm:chPref val="3"/>
        </dgm:presLayoutVars>
      </dgm:prSet>
      <dgm:spPr/>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pt>
    <dgm:pt modelId="{353B57B3-A7E8-41E7-9BA7-341AEAC165D6}" type="pres">
      <dgm:prSet presAssocID="{EB496F5A-2280-41E6-B187-151A9666B238}" presName="parTransFour" presStyleCnt="0"/>
      <dgm:spPr/>
    </dgm:pt>
    <dgm:pt modelId="{C8C4C3D9-7CEE-4CD3-B26E-4E4A4F17D048}" type="pres">
      <dgm:prSet presAssocID="{EB496F5A-2280-41E6-B187-151A9666B238}" presName="horzFour" presStyleCnt="0"/>
      <dgm:spPr/>
    </dgm:pt>
    <dgm:pt modelId="{98A7550B-24B0-4B93-98D0-4E1D8371EBBF}" type="pres">
      <dgm:prSet presAssocID="{803A3C64-6FC9-428C-A3A6-C745A5BCFCC0}" presName="vertFour" presStyleCnt="0">
        <dgm:presLayoutVars>
          <dgm:chPref val="3"/>
        </dgm:presLayoutVars>
      </dgm:prSet>
      <dgm:spPr/>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pt>
    <dgm:pt modelId="{913AC80D-3BC9-4C87-82F3-8CB7D50B0206}" type="pres">
      <dgm:prSet presAssocID="{803A3C64-6FC9-428C-A3A6-C745A5BCFCC0}" presName="parTransFour" presStyleCnt="0"/>
      <dgm:spPr/>
    </dgm:pt>
    <dgm:pt modelId="{52E26866-9D60-401A-8E86-DDE32DFC90EC}" type="pres">
      <dgm:prSet presAssocID="{803A3C64-6FC9-428C-A3A6-C745A5BCFCC0}" presName="horzFour" presStyleCnt="0"/>
      <dgm:spPr/>
    </dgm:pt>
    <dgm:pt modelId="{EE62A7E0-7E48-460C-AACA-60B9D89832C6}" type="pres">
      <dgm:prSet presAssocID="{A7288D8B-1F22-4168-A8C7-82B49FA3FB09}" presName="vertFour" presStyleCnt="0">
        <dgm:presLayoutVars>
          <dgm:chPref val="3"/>
        </dgm:presLayoutVars>
      </dgm:prSet>
      <dgm:spPr/>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pt>
    <dgm:pt modelId="{3354B8F4-F159-4D45-B624-B946C61283B5}" type="pres">
      <dgm:prSet presAssocID="{A7288D8B-1F22-4168-A8C7-82B49FA3FB09}" presName="parTransFour" presStyleCnt="0"/>
      <dgm:spPr/>
    </dgm:pt>
    <dgm:pt modelId="{A5C8C8A3-33C3-4708-A4DB-0ED8BBF37AC0}" type="pres">
      <dgm:prSet presAssocID="{A7288D8B-1F22-4168-A8C7-82B49FA3FB09}" presName="horzFour" presStyleCnt="0"/>
      <dgm:spPr/>
    </dgm:pt>
    <dgm:pt modelId="{93A47919-41F5-4D65-AC75-FAFC250E76F7}" type="pres">
      <dgm:prSet presAssocID="{BD580258-D9D9-4F98-8981-46704AD99947}" presName="vertFour" presStyleCnt="0">
        <dgm:presLayoutVars>
          <dgm:chPref val="3"/>
        </dgm:presLayoutVars>
      </dgm:prSet>
      <dgm:spPr/>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pt>
    <dgm:pt modelId="{69376636-9D55-47AA-8C63-E750068B8D84}" type="pres">
      <dgm:prSet presAssocID="{BD580258-D9D9-4F98-8981-46704AD99947}" presName="horzFour" presStyleCnt="0"/>
      <dgm:spPr/>
    </dgm:pt>
  </dgm:ptLst>
  <dgm:cxnLst>
    <dgm:cxn modelId="{DFC69304-B129-4004-A000-FF0DF6BBDC0D}" srcId="{D64190F7-0035-4CFE-935D-C3065EA8399C}" destId="{02E67AF9-15B7-4FAD-A232-37A2B6FCEA0A}" srcOrd="0" destOrd="0" parTransId="{A957AFD5-82B8-47FB-A4AA-CDA6E5C54F2E}" sibTransId="{B60C31DA-1F3D-41C5-B7F4-62A3ABA23261}"/>
    <dgm:cxn modelId="{1F13D71A-1135-4F15-AE68-5F73794043FF}" type="presOf" srcId="{17AB18A0-8BD2-4CAF-8393-FEBB5BD19080}" destId="{5487B72B-0167-4028-9CAA-CAF2BA6EB88C}"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3194222A-38D4-4178-BCA4-C0FC75FAE36E}" type="presOf" srcId="{D64190F7-0035-4CFE-935D-C3065EA8399C}" destId="{892E94FA-5786-40A0-828A-24A4ECFD27A6}"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72257B6A-2439-477B-92E3-1C99D609C9DB}" type="presOf" srcId="{A7288D8B-1F22-4168-A8C7-82B49FA3FB09}" destId="{86FC7B62-0EEB-4150-962C-22CE5BDDE057}" srcOrd="0" destOrd="0" presId="urn:microsoft.com/office/officeart/2005/8/layout/hierarchy4"/>
    <dgm:cxn modelId="{9E809A6A-8816-47AB-98D6-C61D3C1191AC}" type="presOf" srcId="{02E67AF9-15B7-4FAD-A232-37A2B6FCEA0A}" destId="{DBA90FF1-EA7E-4127-97E5-48CB582032BF}" srcOrd="0" destOrd="0" presId="urn:microsoft.com/office/officeart/2005/8/layout/hierarchy4"/>
    <dgm:cxn modelId="{632C8E6D-414B-4E9B-926D-9A55DBF8D36C}" type="presOf" srcId="{F03C187D-0BF6-400E-AB40-12C06CD28BDC}" destId="{ED45C3A3-1738-4309-9633-5615C85199DA}" srcOrd="0" destOrd="0" presId="urn:microsoft.com/office/officeart/2005/8/layout/hierarchy4"/>
    <dgm:cxn modelId="{388AF258-624C-4D37-A99C-849D4AB7EF9E}" type="presOf" srcId="{336D5455-1961-4646-A04A-3927D39B104A}" destId="{A74E5900-6D26-4EF4-B675-8F22CDE21728}"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77D247E-D33F-4ECA-9787-78DD557E813A}" srcId="{17AB18A0-8BD2-4CAF-8393-FEBB5BD19080}" destId="{F03C187D-0BF6-400E-AB40-12C06CD28BDC}" srcOrd="0" destOrd="0" parTransId="{4376415F-2ECA-4696-B4A4-E41403DE6B46}" sibTransId="{6394E6D5-5528-4CBB-9CF5-64E84FD0793A}"/>
    <dgm:cxn modelId="{BCCADA8E-F980-4A09-BEFC-29A4D0B5870A}" type="presOf" srcId="{72BA7B57-2520-43A0-ABA2-FB9FB2639A1A}" destId="{F52A4AC8-C483-4826-958F-3B3A4020A896}"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1C9BEEA9-F405-465E-9526-2CE6CADAB555}" srcId="{336D5455-1961-4646-A04A-3927D39B104A}" destId="{EB496F5A-2280-41E6-B187-151A9666B238}" srcOrd="0" destOrd="0" parTransId="{45EA70F5-8E90-45D8-BFA1-C7202041208D}" sibTransId="{92BB282D-3DC8-4974-A2F6-C216870A27A6}"/>
    <dgm:cxn modelId="{F700C8AA-2322-4E0A-B81A-E2C51CC2EAAE}" type="presOf" srcId="{B7441467-CBAC-40FC-8DD1-6F9B2D255689}" destId="{DADE5B57-4AB6-4A24-ABC2-BA56FE81C675}"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0E22C7CE-D2BF-4EEA-8590-D2E8C0735854}" srcId="{A7288D8B-1F22-4168-A8C7-82B49FA3FB09}" destId="{BD580258-D9D9-4F98-8981-46704AD99947}" srcOrd="0" destOrd="0" parTransId="{8C22574E-E3E2-4DF9-8E2E-96506DD711A1}" sibTransId="{A89ED088-4A09-48FE-8005-43A194065BD6}"/>
    <dgm:cxn modelId="{FD9A4FEA-B75D-476A-B321-B78D472339BE}" type="presOf" srcId="{BD580258-D9D9-4F98-8981-46704AD99947}" destId="{CA2A2C20-067A-4889-9AD0-623B7CF1C515}" srcOrd="0" destOrd="0" presId="urn:microsoft.com/office/officeart/2005/8/layout/hierarchy4"/>
    <dgm:cxn modelId="{3755C4EB-FF9C-43BE-BDE6-06E5CEE25453}" type="presOf" srcId="{803A3C64-6FC9-428C-A3A6-C745A5BCFCC0}" destId="{2A24A2F7-C246-404A-8C89-0146F6E81600}" srcOrd="0" destOrd="0" presId="urn:microsoft.com/office/officeart/2005/8/layout/hierarchy4"/>
    <dgm:cxn modelId="{C7F862EC-16FD-44B9-B962-81A7520EB786}" type="presOf" srcId="{EB496F5A-2280-41E6-B187-151A9666B238}" destId="{4042A8EE-6E15-49D7-AD41-F10DE082B23A}"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13EAD896-2C88-442A-B881-27391ACA8CC3}" type="presParOf" srcId="{F52A4AC8-C483-4826-958F-3B3A4020A896}" destId="{EBA01C42-1A92-4827-A293-744531510867}" srcOrd="0" destOrd="0" presId="urn:microsoft.com/office/officeart/2005/8/layout/hierarchy4"/>
    <dgm:cxn modelId="{F4B747AB-91FF-4671-A293-9763D53EE7A8}" type="presParOf" srcId="{EBA01C42-1A92-4827-A293-744531510867}" destId="{892E94FA-5786-40A0-828A-24A4ECFD27A6}" srcOrd="0" destOrd="0" presId="urn:microsoft.com/office/officeart/2005/8/layout/hierarchy4"/>
    <dgm:cxn modelId="{F9461357-54C6-4D30-82DF-77815894262C}" type="presParOf" srcId="{EBA01C42-1A92-4827-A293-744531510867}" destId="{233DFB2C-8978-4464-802C-4F88E14483FD}" srcOrd="1" destOrd="0" presId="urn:microsoft.com/office/officeart/2005/8/layout/hierarchy4"/>
    <dgm:cxn modelId="{8B8EB7B8-3972-4234-A28B-97B854A18530}" type="presParOf" srcId="{EBA01C42-1A92-4827-A293-744531510867}" destId="{A8F3472B-BE44-499A-A06A-6B3CAF22CB8F}" srcOrd="2" destOrd="0" presId="urn:microsoft.com/office/officeart/2005/8/layout/hierarchy4"/>
    <dgm:cxn modelId="{0CBF8AFA-70D5-4319-BB54-68DCFCEC6D00}" type="presParOf" srcId="{A8F3472B-BE44-499A-A06A-6B3CAF22CB8F}" destId="{B47211B1-2E1F-4327-8465-2F9E02FCB454}" srcOrd="0" destOrd="0" presId="urn:microsoft.com/office/officeart/2005/8/layout/hierarchy4"/>
    <dgm:cxn modelId="{4003628C-29CF-43FD-8BCC-9E4B661A357B}" type="presParOf" srcId="{B47211B1-2E1F-4327-8465-2F9E02FCB454}" destId="{DBA90FF1-EA7E-4127-97E5-48CB582032BF}" srcOrd="0" destOrd="0" presId="urn:microsoft.com/office/officeart/2005/8/layout/hierarchy4"/>
    <dgm:cxn modelId="{F73188CD-540E-48CE-96C7-4FCF8CF7EB7F}" type="presParOf" srcId="{B47211B1-2E1F-4327-8465-2F9E02FCB454}" destId="{F53C04A3-EDB5-4813-A150-B779BBE1D5F7}" srcOrd="1" destOrd="0" presId="urn:microsoft.com/office/officeart/2005/8/layout/hierarchy4"/>
    <dgm:cxn modelId="{47ED6174-838D-4AF3-96A7-023C1E321B49}" type="presParOf" srcId="{B47211B1-2E1F-4327-8465-2F9E02FCB454}" destId="{686BF13E-903D-4826-AEE7-369C8AA39779}" srcOrd="2" destOrd="0" presId="urn:microsoft.com/office/officeart/2005/8/layout/hierarchy4"/>
    <dgm:cxn modelId="{FD7D7AA8-C538-4ACC-8393-00F816F9F5AB}" type="presParOf" srcId="{686BF13E-903D-4826-AEE7-369C8AA39779}" destId="{4B2388A9-AE94-4CDE-B66D-467B51AD6096}" srcOrd="0" destOrd="0" presId="urn:microsoft.com/office/officeart/2005/8/layout/hierarchy4"/>
    <dgm:cxn modelId="{573C7513-73B0-4778-8499-0A218EED7BE9}" type="presParOf" srcId="{4B2388A9-AE94-4CDE-B66D-467B51AD6096}" destId="{DADE5B57-4AB6-4A24-ABC2-BA56FE81C675}" srcOrd="0" destOrd="0" presId="urn:microsoft.com/office/officeart/2005/8/layout/hierarchy4"/>
    <dgm:cxn modelId="{CC1950AA-C075-4910-9452-6F61D6A4D004}" type="presParOf" srcId="{4B2388A9-AE94-4CDE-B66D-467B51AD6096}" destId="{29C73D51-E26F-448C-A406-24BD9DAA92DB}" srcOrd="1" destOrd="0" presId="urn:microsoft.com/office/officeart/2005/8/layout/hierarchy4"/>
    <dgm:cxn modelId="{1E41F17A-E3A2-4946-A745-01C37366CE6E}" type="presParOf" srcId="{4B2388A9-AE94-4CDE-B66D-467B51AD6096}" destId="{66F35358-F657-40D7-B06B-04F95B6AE359}" srcOrd="2" destOrd="0" presId="urn:microsoft.com/office/officeart/2005/8/layout/hierarchy4"/>
    <dgm:cxn modelId="{181EABA9-F733-4FA4-9DA1-6020EE30B900}" type="presParOf" srcId="{66F35358-F657-40D7-B06B-04F95B6AE359}" destId="{ACA63318-E77D-4C7D-BBE5-772955C45C39}" srcOrd="0" destOrd="0" presId="urn:microsoft.com/office/officeart/2005/8/layout/hierarchy4"/>
    <dgm:cxn modelId="{8117C102-AAA9-444C-AEDB-E9C7C805162A}" type="presParOf" srcId="{ACA63318-E77D-4C7D-BBE5-772955C45C39}" destId="{5487B72B-0167-4028-9CAA-CAF2BA6EB88C}" srcOrd="0" destOrd="0" presId="urn:microsoft.com/office/officeart/2005/8/layout/hierarchy4"/>
    <dgm:cxn modelId="{4EB289D0-BB35-4FC3-BAD0-7E592C4AC723}" type="presParOf" srcId="{ACA63318-E77D-4C7D-BBE5-772955C45C39}" destId="{211657E2-FA39-4590-B167-E6047AE3530C}" srcOrd="1" destOrd="0" presId="urn:microsoft.com/office/officeart/2005/8/layout/hierarchy4"/>
    <dgm:cxn modelId="{FD692F9F-8FCC-4602-890C-EF38BEDD2925}" type="presParOf" srcId="{ACA63318-E77D-4C7D-BBE5-772955C45C39}" destId="{BEABE802-8950-4E3C-9BDD-1AAF27D46D98}" srcOrd="2" destOrd="0" presId="urn:microsoft.com/office/officeart/2005/8/layout/hierarchy4"/>
    <dgm:cxn modelId="{3BD9362E-0AD3-4302-9D20-D5076D0C620F}" type="presParOf" srcId="{BEABE802-8950-4E3C-9BDD-1AAF27D46D98}" destId="{BBBEFCE9-890D-4148-B355-6AB93C8AA787}" srcOrd="0" destOrd="0" presId="urn:microsoft.com/office/officeart/2005/8/layout/hierarchy4"/>
    <dgm:cxn modelId="{B2643AB7-177D-432D-AF2F-9ED70CAA8874}" type="presParOf" srcId="{BBBEFCE9-890D-4148-B355-6AB93C8AA787}" destId="{ED45C3A3-1738-4309-9633-5615C85199DA}" srcOrd="0" destOrd="0" presId="urn:microsoft.com/office/officeart/2005/8/layout/hierarchy4"/>
    <dgm:cxn modelId="{47510439-8AAE-43DC-8F09-4BF3A92451F6}" type="presParOf" srcId="{BBBEFCE9-890D-4148-B355-6AB93C8AA787}" destId="{790BA0A1-1987-4C0B-9A41-19BA174F37F3}" srcOrd="1" destOrd="0" presId="urn:microsoft.com/office/officeart/2005/8/layout/hierarchy4"/>
    <dgm:cxn modelId="{643074DA-5C60-4223-BDE0-7953B35C3DB0}" type="presParOf" srcId="{BBBEFCE9-890D-4148-B355-6AB93C8AA787}" destId="{FF7CEE72-FC14-4699-9DA2-5DFBAD1ED7E8}" srcOrd="2" destOrd="0" presId="urn:microsoft.com/office/officeart/2005/8/layout/hierarchy4"/>
    <dgm:cxn modelId="{5594B72E-4685-4016-B3D0-CDE186A69274}" type="presParOf" srcId="{FF7CEE72-FC14-4699-9DA2-5DFBAD1ED7E8}" destId="{C38796F7-D3E9-4F1A-B55D-2A4BFDEEC64F}" srcOrd="0" destOrd="0" presId="urn:microsoft.com/office/officeart/2005/8/layout/hierarchy4"/>
    <dgm:cxn modelId="{AD3C67F7-44AC-4A3E-93B1-FA57B730B44F}" type="presParOf" srcId="{C38796F7-D3E9-4F1A-B55D-2A4BFDEEC64F}" destId="{A74E5900-6D26-4EF4-B675-8F22CDE21728}" srcOrd="0" destOrd="0" presId="urn:microsoft.com/office/officeart/2005/8/layout/hierarchy4"/>
    <dgm:cxn modelId="{EE13144E-A3F5-4E85-8329-5FD778243520}" type="presParOf" srcId="{C38796F7-D3E9-4F1A-B55D-2A4BFDEEC64F}" destId="{896CFCD4-2613-442F-A808-49D6D4CCCB58}" srcOrd="1" destOrd="0" presId="urn:microsoft.com/office/officeart/2005/8/layout/hierarchy4"/>
    <dgm:cxn modelId="{18395CE7-7001-44F0-A093-43CA9CFF95E9}" type="presParOf" srcId="{C38796F7-D3E9-4F1A-B55D-2A4BFDEEC64F}" destId="{718C0092-A0A0-42B7-979F-FB3376CC4C78}" srcOrd="2" destOrd="0" presId="urn:microsoft.com/office/officeart/2005/8/layout/hierarchy4"/>
    <dgm:cxn modelId="{B5EFAF5B-7D22-4681-94D0-F6EBAFD4CDC0}" type="presParOf" srcId="{718C0092-A0A0-42B7-979F-FB3376CC4C78}" destId="{6284990F-042E-4B58-A8D6-9D7AAC9A7DD6}" srcOrd="0" destOrd="0" presId="urn:microsoft.com/office/officeart/2005/8/layout/hierarchy4"/>
    <dgm:cxn modelId="{80FE54C9-3BAA-4EA8-871D-58C2C12FCDAF}" type="presParOf" srcId="{6284990F-042E-4B58-A8D6-9D7AAC9A7DD6}" destId="{4042A8EE-6E15-49D7-AD41-F10DE082B23A}" srcOrd="0" destOrd="0" presId="urn:microsoft.com/office/officeart/2005/8/layout/hierarchy4"/>
    <dgm:cxn modelId="{AB0371D2-FAAE-4B0C-8C4D-21E1D38AE162}" type="presParOf" srcId="{6284990F-042E-4B58-A8D6-9D7AAC9A7DD6}" destId="{353B57B3-A7E8-41E7-9BA7-341AEAC165D6}" srcOrd="1" destOrd="0" presId="urn:microsoft.com/office/officeart/2005/8/layout/hierarchy4"/>
    <dgm:cxn modelId="{BF2395E5-A1B3-411C-BF4A-48EF2843FAFE}" type="presParOf" srcId="{6284990F-042E-4B58-A8D6-9D7AAC9A7DD6}" destId="{C8C4C3D9-7CEE-4CD3-B26E-4E4A4F17D048}" srcOrd="2" destOrd="0" presId="urn:microsoft.com/office/officeart/2005/8/layout/hierarchy4"/>
    <dgm:cxn modelId="{3DEF82A7-76D9-44DF-9A65-9A5CF22BEBBB}" type="presParOf" srcId="{C8C4C3D9-7CEE-4CD3-B26E-4E4A4F17D048}" destId="{98A7550B-24B0-4B93-98D0-4E1D8371EBBF}" srcOrd="0" destOrd="0" presId="urn:microsoft.com/office/officeart/2005/8/layout/hierarchy4"/>
    <dgm:cxn modelId="{78631E6E-BAB3-4627-A2D2-1549A871763E}" type="presParOf" srcId="{98A7550B-24B0-4B93-98D0-4E1D8371EBBF}" destId="{2A24A2F7-C246-404A-8C89-0146F6E81600}" srcOrd="0" destOrd="0" presId="urn:microsoft.com/office/officeart/2005/8/layout/hierarchy4"/>
    <dgm:cxn modelId="{4BFFB8DC-46A3-4E08-B176-8A930953DFF8}" type="presParOf" srcId="{98A7550B-24B0-4B93-98D0-4E1D8371EBBF}" destId="{913AC80D-3BC9-4C87-82F3-8CB7D50B0206}" srcOrd="1" destOrd="0" presId="urn:microsoft.com/office/officeart/2005/8/layout/hierarchy4"/>
    <dgm:cxn modelId="{2ECCF91B-4AAC-497F-9E5E-46E6AFDF5613}" type="presParOf" srcId="{98A7550B-24B0-4B93-98D0-4E1D8371EBBF}" destId="{52E26866-9D60-401A-8E86-DDE32DFC90EC}" srcOrd="2" destOrd="0" presId="urn:microsoft.com/office/officeart/2005/8/layout/hierarchy4"/>
    <dgm:cxn modelId="{2B754918-7FF4-4AE2-A329-39EE64DA710D}" type="presParOf" srcId="{52E26866-9D60-401A-8E86-DDE32DFC90EC}" destId="{EE62A7E0-7E48-460C-AACA-60B9D89832C6}" srcOrd="0" destOrd="0" presId="urn:microsoft.com/office/officeart/2005/8/layout/hierarchy4"/>
    <dgm:cxn modelId="{0F4BA72B-0D12-42DE-9892-31A9D16063BA}" type="presParOf" srcId="{EE62A7E0-7E48-460C-AACA-60B9D89832C6}" destId="{86FC7B62-0EEB-4150-962C-22CE5BDDE057}" srcOrd="0" destOrd="0" presId="urn:microsoft.com/office/officeart/2005/8/layout/hierarchy4"/>
    <dgm:cxn modelId="{8BEECF52-6EF2-40E4-955E-EAB927F784C4}" type="presParOf" srcId="{EE62A7E0-7E48-460C-AACA-60B9D89832C6}" destId="{3354B8F4-F159-4D45-B624-B946C61283B5}" srcOrd="1" destOrd="0" presId="urn:microsoft.com/office/officeart/2005/8/layout/hierarchy4"/>
    <dgm:cxn modelId="{F744C417-9DC6-42B1-BDF5-237BAED02B58}" type="presParOf" srcId="{EE62A7E0-7E48-460C-AACA-60B9D89832C6}" destId="{A5C8C8A3-33C3-4708-A4DB-0ED8BBF37AC0}" srcOrd="2" destOrd="0" presId="urn:microsoft.com/office/officeart/2005/8/layout/hierarchy4"/>
    <dgm:cxn modelId="{FFD0ED33-6851-446F-BD08-C2CFB0CF7F2C}" type="presParOf" srcId="{A5C8C8A3-33C3-4708-A4DB-0ED8BBF37AC0}" destId="{93A47919-41F5-4D65-AC75-FAFC250E76F7}" srcOrd="0" destOrd="0" presId="urn:microsoft.com/office/officeart/2005/8/layout/hierarchy4"/>
    <dgm:cxn modelId="{2F6FD2A2-DD84-4031-A601-690BB9F0BB20}" type="presParOf" srcId="{93A47919-41F5-4D65-AC75-FAFC250E76F7}" destId="{CA2A2C20-067A-4889-9AD0-623B7CF1C515}" srcOrd="0" destOrd="0" presId="urn:microsoft.com/office/officeart/2005/8/layout/hierarchy4"/>
    <dgm:cxn modelId="{F71A33BF-99A5-4B1D-9941-7E664C1E35CC}"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t>
          </a: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Modernizare exploatație</a:t>
          </a: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Modernizare exploatație realizată în totalitate;</a:t>
          </a: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Adresabilitate strictă asupra unui teritoriu, creindu-se astfel uniformitate de repartizare a fonurilor FEADR pe teritoriul României prin LEADER;</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ro-RO" sz="1000"/>
            <a:t>MODERNIZAREA EXPLOATAȚIEI FLOREA IOAN (FLORA) ÎNTREPRINDERE FAMILIALĂ, COMUNA SĂCELE, AFLATĂ PE TERITORIUL GAL Histria-Razim-Hamangia</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88D2C31A-7BD3-4B5B-BFDE-BFD887B674C4}">
      <dgm:prSet custT="1"/>
      <dgm:spPr/>
      <dgm:t>
        <a:bodyPr/>
        <a:lstStyle/>
        <a:p>
          <a:r>
            <a:rPr lang="ro-RO" sz="1000" b="1">
              <a:solidFill>
                <a:sysClr val="windowText" lastClr="000000"/>
              </a:solidFill>
              <a:latin typeface="Calibri" panose="020F0502020204030204"/>
              <a:ea typeface="+mn-ea"/>
              <a:cs typeface="+mn-cs"/>
            </a:rPr>
            <a:t>             Modernizarea exploatației FLOREA IOAN (FLORA) Î.F., de pe teritoriul Gal Histria-Razim-Hamangia, constă în achiziția de utilaje Agricole, care să le înlocuiască pe cele vechi sau să completeze gama de mașini Agricole care lipsesc exploatației, astfel încât procesul tehnologic să se desfășoare în condiții optime și cu productivitate ridicată.</a:t>
          </a:r>
        </a:p>
      </dgm:t>
    </dgm:pt>
    <dgm:pt modelId="{EA585770-1845-46C9-AF88-224FB0244BB2}" type="parTrans" cxnId="{687423F3-196D-418E-867C-3050488C100E}">
      <dgm:prSet/>
      <dgm:spPr/>
      <dgm:t>
        <a:bodyPr/>
        <a:lstStyle/>
        <a:p>
          <a:endParaRPr lang="ro-RO"/>
        </a:p>
      </dgm:t>
    </dgm:pt>
    <dgm:pt modelId="{C1715E99-5154-4077-8F21-2EADC55B31C8}" type="sibTrans" cxnId="{687423F3-196D-418E-867C-3050488C100E}">
      <dgm:prSet/>
      <dgm:spPr/>
      <dgm:t>
        <a:bodyPr/>
        <a:lstStyle/>
        <a:p>
          <a:endParaRPr lang="ro-RO"/>
        </a:p>
      </dgm:t>
    </dgm:pt>
    <dgm:pt modelId="{49F864FF-BC29-4E99-8A98-DDA95E27147D}">
      <dgm:prSet custT="1"/>
      <dgm:spPr/>
      <dgm:t>
        <a:bodyPr/>
        <a:lstStyle/>
        <a:p>
          <a:r>
            <a:rPr lang="ro-RO" sz="1000" b="1">
              <a:solidFill>
                <a:sysClr val="windowText" lastClr="000000"/>
              </a:solidFill>
              <a:latin typeface="Calibri" panose="020F0502020204030204"/>
              <a:ea typeface="+mn-ea"/>
              <a:cs typeface="+mn-cs"/>
            </a:rPr>
            <a:t>Achiziția constă în următoarele utilaje:</a:t>
          </a:r>
        </a:p>
      </dgm:t>
    </dgm:pt>
    <dgm:pt modelId="{983BB836-68C9-4011-8C4F-89927D2099E1}" type="parTrans" cxnId="{73B1BCD6-B72E-4517-9CEF-7EBD58AB6C99}">
      <dgm:prSet/>
      <dgm:spPr/>
      <dgm:t>
        <a:bodyPr/>
        <a:lstStyle/>
        <a:p>
          <a:endParaRPr lang="ro-RO"/>
        </a:p>
      </dgm:t>
    </dgm:pt>
    <dgm:pt modelId="{9C4B0647-E8B9-4733-9AE1-F4911EF5DF63}" type="sibTrans" cxnId="{73B1BCD6-B72E-4517-9CEF-7EBD58AB6C99}">
      <dgm:prSet/>
      <dgm:spPr/>
      <dgm:t>
        <a:bodyPr/>
        <a:lstStyle/>
        <a:p>
          <a:endParaRPr lang="ro-RO"/>
        </a:p>
      </dgm:t>
    </dgm:pt>
    <dgm:pt modelId="{C625ED77-2DD9-42EA-941A-1EE20B0ECFDF}">
      <dgm:prSet custT="1"/>
      <dgm:spPr/>
      <dgm:t>
        <a:bodyPr/>
        <a:lstStyle/>
        <a:p>
          <a:r>
            <a:rPr lang="ro-RO" sz="1000" b="1">
              <a:solidFill>
                <a:sysClr val="windowText" lastClr="000000"/>
              </a:solidFill>
              <a:latin typeface="Calibri" panose="020F0502020204030204"/>
              <a:ea typeface="+mn-ea"/>
              <a:cs typeface="+mn-cs"/>
            </a:rPr>
            <a:t>   -buncăr cereale, combinator, tăvălug combinat și tractor de 140 CP.</a:t>
          </a:r>
        </a:p>
      </dgm:t>
    </dgm:pt>
    <dgm:pt modelId="{FF84FF1C-9ADB-4FB4-8E1E-527FAE493686}" type="parTrans" cxnId="{C54BA5E6-D0C6-4DB2-ADBA-6E43813FE755}">
      <dgm:prSet/>
      <dgm:spPr/>
      <dgm:t>
        <a:bodyPr/>
        <a:lstStyle/>
        <a:p>
          <a:endParaRPr lang="ro-RO"/>
        </a:p>
      </dgm:t>
    </dgm:pt>
    <dgm:pt modelId="{131EE2EA-5A2A-4F52-B657-14909B6567AF}" type="sibTrans" cxnId="{C54BA5E6-D0C6-4DB2-ADBA-6E43813FE755}">
      <dgm:prSet/>
      <dgm:spPr/>
      <dgm:t>
        <a:bodyPr/>
        <a:lstStyle/>
        <a:p>
          <a:endParaRPr lang="ro-RO"/>
        </a:p>
      </dgm:t>
    </dgm:pt>
    <dgm:pt modelId="{A04741A4-FDFE-45BE-B90D-558A82954327}">
      <dgm:prSet custT="1"/>
      <dgm:spPr/>
      <dgm:t>
        <a:bodyPr/>
        <a:lstStyle/>
        <a:p>
          <a:endParaRPr lang="ro-RO" sz="1000" b="1">
            <a:solidFill>
              <a:sysClr val="windowText" lastClr="000000"/>
            </a:solidFill>
            <a:latin typeface="Calibri" panose="020F0502020204030204"/>
            <a:ea typeface="+mn-ea"/>
            <a:cs typeface="+mn-cs"/>
          </a:endParaRPr>
        </a:p>
      </dgm:t>
    </dgm:pt>
    <dgm:pt modelId="{9809E507-5F3D-4795-B021-924EEBF13106}" type="parTrans" cxnId="{3C5E807D-4DA2-4E72-8954-A750638E8267}">
      <dgm:prSet/>
      <dgm:spPr/>
      <dgm:t>
        <a:bodyPr/>
        <a:lstStyle/>
        <a:p>
          <a:endParaRPr lang="ro-RO"/>
        </a:p>
      </dgm:t>
    </dgm:pt>
    <dgm:pt modelId="{04F2F1FE-D8A4-4A0B-9719-B67575639E27}" type="sibTrans" cxnId="{3C5E807D-4DA2-4E72-8954-A750638E8267}">
      <dgm:prSet/>
      <dgm:spPr/>
      <dgm:t>
        <a:bodyPr/>
        <a:lstStyle/>
        <a:p>
          <a:endParaRPr lang="ro-RO"/>
        </a:p>
      </dgm:t>
    </dgm:pt>
    <dgm:pt modelId="{3EE9E15A-D9A5-46AA-B60E-4BE2319BC685}">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Aderarea la o formă asociativă pe ramură sau integrată, dacă aceasta se va înființa pe teritorul GAL până la finalizarea implementării</a:t>
          </a:r>
        </a:p>
      </dgm:t>
    </dgm:pt>
    <dgm:pt modelId="{EF24B99B-C686-42D4-9ABE-027D71DE0424}" type="parTrans" cxnId="{68EA8B33-3263-46B0-8B11-1EFB8A0BA09D}">
      <dgm:prSet/>
      <dgm:spPr/>
      <dgm:t>
        <a:bodyPr/>
        <a:lstStyle/>
        <a:p>
          <a:endParaRPr lang="ro-RO"/>
        </a:p>
      </dgm:t>
    </dgm:pt>
    <dgm:pt modelId="{F6AB3143-0124-43ED-AEF2-E261E1AA91F1}" type="sibTrans" cxnId="{68EA8B33-3263-46B0-8B11-1EFB8A0BA09D}">
      <dgm:prSet/>
      <dgm:spPr/>
      <dgm:t>
        <a:bodyPr/>
        <a:lstStyle/>
        <a:p>
          <a:endParaRPr lang="ro-RO"/>
        </a:p>
      </dgm:t>
    </dgm:pt>
    <dgm:pt modelId="{BD6D380E-DCB6-4F34-9B26-6AB1675651D8}">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Până la finalizarea implementării proiectului nu s-a înființat nici o formă asociativă pe ramură sau integrată pe teritoriul GAL</a:t>
          </a:r>
        </a:p>
      </dgm:t>
    </dgm:pt>
    <dgm:pt modelId="{131F1F5A-4026-4D15-8D82-1C5A8F851E5B}" type="parTrans" cxnId="{E8040F11-78F1-4DF2-A78D-929F54639A5C}">
      <dgm:prSet/>
      <dgm:spPr/>
      <dgm:t>
        <a:bodyPr/>
        <a:lstStyle/>
        <a:p>
          <a:endParaRPr lang="ro-RO"/>
        </a:p>
      </dgm:t>
    </dgm:pt>
    <dgm:pt modelId="{F96D5368-E444-4DE9-85FF-26A82DBB5E70}" type="sibTrans" cxnId="{E8040F11-78F1-4DF2-A78D-929F54639A5C}">
      <dgm:prSet/>
      <dgm:spPr/>
      <dgm:t>
        <a:bodyPr/>
        <a:lstStyle/>
        <a:p>
          <a:endParaRPr lang="ro-RO"/>
        </a:p>
      </dgm:t>
    </dgm:pt>
    <dgm:pt modelId="{D0D84A34-518D-491B-93B6-C40589C6D75E}">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Rapiditatea accesării fondurilor ./</a:t>
          </a:r>
        </a:p>
      </dgm:t>
    </dgm:pt>
    <dgm:pt modelId="{BDB4ABEA-652A-4DC4-8276-7F831AB636EF}" type="parTrans" cxnId="{601BA7A7-87F1-4669-B0E5-861962E5083C}">
      <dgm:prSet/>
      <dgm:spPr/>
      <dgm:t>
        <a:bodyPr/>
        <a:lstStyle/>
        <a:p>
          <a:endParaRPr lang="ro-RO"/>
        </a:p>
      </dgm:t>
    </dgm:pt>
    <dgm:pt modelId="{337791C2-123D-4661-9ABF-24EBB9654561}" type="sibTrans" cxnId="{601BA7A7-87F1-4669-B0E5-861962E5083C}">
      <dgm:prSet/>
      <dgm:spPr/>
      <dgm:t>
        <a:bodyPr/>
        <a:lstStyle/>
        <a:p>
          <a:endParaRPr lang="ro-RO"/>
        </a:p>
      </dgm:t>
    </dgm:pt>
    <dgm:pt modelId="{2A819418-2318-4107-BAD6-BD8C7A4DD66B}">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Renunțarea la dubla evaluare a unui proiect (GAL și AFIR) -conduce la întârziere accesare.prin LEADER</a:t>
          </a:r>
        </a:p>
      </dgm:t>
    </dgm:pt>
    <dgm:pt modelId="{D7D0413D-4562-47A8-92B0-82EC55E30BD3}" type="parTrans" cxnId="{DBF43372-C6BD-4E78-982A-DB476B373E86}">
      <dgm:prSet/>
      <dgm:spPr/>
      <dgm:t>
        <a:bodyPr/>
        <a:lstStyle/>
        <a:p>
          <a:endParaRPr lang="ro-RO"/>
        </a:p>
      </dgm:t>
    </dgm:pt>
    <dgm:pt modelId="{5169C03F-A33C-4CAA-AFA6-448B2BB9120C}" type="sibTrans" cxnId="{DBF43372-C6BD-4E78-982A-DB476B373E86}">
      <dgm:prSet/>
      <dgm:spPr/>
      <dgm:t>
        <a:bodyPr/>
        <a:lstStyle/>
        <a:p>
          <a:endParaRPr lang="ro-RO"/>
        </a:p>
      </dgm:t>
    </dgm:pt>
    <dgm:pt modelId="{6159209A-6773-4067-BD3B-B28AB2456A9F}" type="pres">
      <dgm:prSet presAssocID="{FDADB1E8-E118-4093-AA16-8A7F001F8678}" presName="Name0" presStyleCnt="0">
        <dgm:presLayoutVars>
          <dgm:dir/>
          <dgm:animLvl val="lvl"/>
          <dgm:resizeHandles val="exact"/>
        </dgm:presLayoutVars>
      </dgm:prSet>
      <dgm:spPr/>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pt>
    <dgm:pt modelId="{67D01082-9332-47DF-8279-5861B99B6E4E}" type="pres">
      <dgm:prSet presAssocID="{3EAACDE0-BF98-43B8-86BB-296113FD9FCE}" presName="descendantText" presStyleLbl="alignAccFollowNode1" presStyleIdx="1" presStyleCnt="5" custScaleX="144737" custScaleY="205118">
        <dgm:presLayoutVars>
          <dgm:bulletEnabled val="1"/>
        </dgm:presLayoutVars>
      </dgm:prSet>
      <dgm:spPr>
        <a:prstGeom prst="rect">
          <a:avLst/>
        </a:prstGeom>
      </dgm:spPr>
    </dgm:pt>
    <dgm:pt modelId="{4DB8D4D2-8209-434A-997A-31F4D3399CA6}" type="pres">
      <dgm:prSet presAssocID="{866F1F7A-E135-4317-B3E8-99C905FF3805}" presName="sp" presStyleCnt="0"/>
      <dgm:spPr/>
    </dgm:pt>
    <dgm:pt modelId="{A0553061-07AE-47B2-8077-D3D61F6ED5A2}" type="pres">
      <dgm:prSet presAssocID="{384D8344-1B09-457C-8C5C-C9E67DE7BEAA}" presName="linNode" presStyleCnt="0"/>
      <dgm:spPr/>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pt>
    <dgm:pt modelId="{23447CCD-1B81-4231-9550-72B81D2CD4B5}" type="pres">
      <dgm:prSet presAssocID="{384D8344-1B09-457C-8C5C-C9E67DE7BEAA}" presName="descendantText" presStyleLbl="alignAccFollowNode1" presStyleIdx="2" presStyleCnt="5" custScaleX="232999">
        <dgm:presLayoutVars>
          <dgm:bulletEnabled val="1"/>
        </dgm:presLayoutVars>
      </dgm:prSet>
      <dgm:spPr>
        <a:prstGeom prst="round2SameRect">
          <a:avLst/>
        </a:prstGeom>
      </dgm:spPr>
    </dgm:pt>
    <dgm:pt modelId="{35165C00-86C8-4944-B584-0127B84E9F9E}" type="pres">
      <dgm:prSet presAssocID="{64FB0DEE-BA76-4D19-BAA9-F4491F1744C5}" presName="sp" presStyleCnt="0"/>
      <dgm:spPr/>
    </dgm:pt>
    <dgm:pt modelId="{6AC748B9-B860-47A0-AA4C-B568C79F2F20}" type="pres">
      <dgm:prSet presAssocID="{353E89F5-90FD-43B1-923C-F7A614CF3C22}" presName="linNode" presStyleCnt="0"/>
      <dgm:spPr/>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pt>
    <dgm:pt modelId="{060746E6-A6E5-4A18-B6EF-B0FBDBD2443B}" type="pres">
      <dgm:prSet presAssocID="{1F04E9A6-7FE5-4D5D-8FF6-4D210B9F5E4C}" presName="sp" presStyleCnt="0"/>
      <dgm:spPr/>
    </dgm:pt>
    <dgm:pt modelId="{C62AA387-7049-4CEC-96B5-8866FF8D069F}" type="pres">
      <dgm:prSet presAssocID="{9740E7FE-3F67-4F38-8B44-B711567217BD}" presName="linNode" presStyleCnt="0"/>
      <dgm:spPr/>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pt>
    <dgm:pt modelId="{6F97E8EC-0945-4C57-9BB0-ED664CA17D3D}" type="pres">
      <dgm:prSet presAssocID="{9740E7FE-3F67-4F38-8B44-B711567217BD}" presName="descendantText" presStyleLbl="alignAccFollowNode1" presStyleIdx="4" presStyleCnt="5" custScaleX="123422" custScaleY="120682" custLinFactNeighborX="2012" custLinFactNeighborY="0">
        <dgm:presLayoutVars>
          <dgm:bulletEnabled val="1"/>
        </dgm:presLayoutVars>
      </dgm:prSet>
      <dgm:spPr>
        <a:prstGeom prst="round2SameRect">
          <a:avLst/>
        </a:prstGeom>
      </dgm:spPr>
    </dgm:pt>
  </dgm:ptLst>
  <dgm:cxnLst>
    <dgm:cxn modelId="{E8040F11-78F1-4DF2-A78D-929F54639A5C}" srcId="{353E89F5-90FD-43B1-923C-F7A614CF3C22}" destId="{BD6D380E-DCB6-4F34-9B26-6AB1675651D8}" srcOrd="1" destOrd="0" parTransId="{131F1F5A-4026-4D15-8D82-1C5A8F851E5B}" sibTransId="{F96D5368-E444-4DE9-85FF-26A82DBB5E70}"/>
    <dgm:cxn modelId="{94B7B311-9972-4FDA-93C3-1C33BFB6312F}" srcId="{9740E7FE-3F67-4F38-8B44-B711567217BD}" destId="{096AC851-BD59-4B91-969A-0554B655F041}" srcOrd="0" destOrd="0" parTransId="{4C637BB7-C212-4278-BC85-48DAB1C90F2C}" sibTransId="{43B90DAE-27AA-43CA-AFA5-5ADC863B9F0B}"/>
    <dgm:cxn modelId="{13781B17-D60F-4377-ABB8-26465D8DE1CF}" type="presOf" srcId="{4B8CBE24-CF75-41D7-8600-676A863FF6A7}" destId="{23447CCD-1B81-4231-9550-72B81D2CD4B5}" srcOrd="0" destOrd="0" presId="urn:microsoft.com/office/officeart/2005/8/layout/vList5"/>
    <dgm:cxn modelId="{05C3A219-EE01-4F94-BC04-1B2D4CB4074A}" type="presOf" srcId="{353E89F5-90FD-43B1-923C-F7A614CF3C22}" destId="{A3D7207D-56C5-4FFB-88D0-51628AD11EE3}" srcOrd="0" destOrd="0"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68EA8B33-3263-46B0-8B11-1EFB8A0BA09D}" srcId="{384D8344-1B09-457C-8C5C-C9E67DE7BEAA}" destId="{3EE9E15A-D9A5-46AA-B60E-4BE2319BC685}" srcOrd="1" destOrd="0" parTransId="{EF24B99B-C686-42D4-9ABE-027D71DE0424}" sibTransId="{F6AB3143-0124-43ED-AEF2-E261E1AA91F1}"/>
    <dgm:cxn modelId="{ED2F6934-3144-4D14-BAE1-1B8E6B4AE0C1}" type="presOf" srcId="{73448E4E-8B9F-454F-94CC-5446AC1C272A}" destId="{96EF0AF3-C7D2-41DE-B3AE-B5F9DD7DB504}" srcOrd="0" destOrd="0" presId="urn:microsoft.com/office/officeart/2005/8/layout/vList5"/>
    <dgm:cxn modelId="{04E7F834-FB27-4A3F-886B-DE8CF743FB8A}" type="presOf" srcId="{096AC851-BD59-4B91-969A-0554B655F041}" destId="{6F97E8EC-0945-4C57-9BB0-ED664CA17D3D}" srcOrd="0" destOrd="0"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8B677460-9F0B-4265-9F33-17C63D1492C5}" type="presOf" srcId="{9740E7FE-3F67-4F38-8B44-B711567217BD}" destId="{B39F83D9-F0B1-4873-A1B7-4B02D7C06550}" srcOrd="0" destOrd="0" presId="urn:microsoft.com/office/officeart/2005/8/layout/vList5"/>
    <dgm:cxn modelId="{F5A0F941-56D6-475B-8D7F-EE3AE63FF474}" type="presOf" srcId="{2A819418-2318-4107-BAD6-BD8C7A4DD66B}" destId="{6F97E8EC-0945-4C57-9BB0-ED664CA17D3D}" srcOrd="0" destOrd="2" presId="urn:microsoft.com/office/officeart/2005/8/layout/vList5"/>
    <dgm:cxn modelId="{6F81D264-C5CC-47A6-A37F-B6C82D1017EF}" type="presOf" srcId="{59D22FCD-EAF8-48AC-A845-24F88318AD29}" destId="{6EC5E805-08FA-4895-8CA4-08082562C7BD}" srcOrd="0" destOrd="0" presId="urn:microsoft.com/office/officeart/2005/8/layout/vList5"/>
    <dgm:cxn modelId="{60605D66-4D56-4FB8-8DA3-5BE1B18BB4C7}" type="presOf" srcId="{384D8344-1B09-457C-8C5C-C9E67DE7BEAA}" destId="{63568D48-0DAA-436B-A039-D707DEB774A9}"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6EA7166E-98E2-47AE-99AC-619E52F2B294}" type="presOf" srcId="{D0D84A34-518D-491B-93B6-C40589C6D75E}" destId="{6F97E8EC-0945-4C57-9BB0-ED664CA17D3D}" srcOrd="0" destOrd="1" presId="urn:microsoft.com/office/officeart/2005/8/layout/vList5"/>
    <dgm:cxn modelId="{E334776E-4CF7-4254-BDF3-C31663EEBE0F}" type="presOf" srcId="{3EE9E15A-D9A5-46AA-B60E-4BE2319BC685}" destId="{23447CCD-1B81-4231-9550-72B81D2CD4B5}" srcOrd="0" destOrd="1" presId="urn:microsoft.com/office/officeart/2005/8/layout/vList5"/>
    <dgm:cxn modelId="{DBF43372-C6BD-4E78-982A-DB476B373E86}" srcId="{9740E7FE-3F67-4F38-8B44-B711567217BD}" destId="{2A819418-2318-4107-BAD6-BD8C7A4DD66B}" srcOrd="2" destOrd="0" parTransId="{D7D0413D-4562-47A8-92B0-82EC55E30BD3}" sibTransId="{5169C03F-A33C-4CAA-AFA6-448B2BB9120C}"/>
    <dgm:cxn modelId="{5CD57B74-BD73-416A-B3B1-6765024C2BC3}" type="presOf" srcId="{FDADB1E8-E118-4093-AA16-8A7F001F8678}" destId="{6159209A-6773-4067-BD3B-B28AB2456A9F}" srcOrd="0" destOrd="0" presId="urn:microsoft.com/office/officeart/2005/8/layout/vList5"/>
    <dgm:cxn modelId="{4A64BF54-27E2-437D-8726-FE280DF08158}" srcId="{384D8344-1B09-457C-8C5C-C9E67DE7BEAA}" destId="{4B8CBE24-CF75-41D7-8600-676A863FF6A7}" srcOrd="0" destOrd="0" parTransId="{377574FA-C63F-4B37-8E45-2C56BFD36F89}" sibTransId="{A4CC18DC-36BA-446B-A22E-684DE952AB38}"/>
    <dgm:cxn modelId="{D506B058-681B-4B39-A30C-2B045779FB74}" type="presOf" srcId="{A04741A4-FDFE-45BE-B90D-558A82954327}" destId="{67D01082-9332-47DF-8279-5861B99B6E4E}" srcOrd="0" destOrd="4" presId="urn:microsoft.com/office/officeart/2005/8/layout/vList5"/>
    <dgm:cxn modelId="{F6071A5A-2062-4D55-80A2-2BEBCD26EBAA}" type="presOf" srcId="{49F864FF-BC29-4E99-8A98-DDA95E27147D}" destId="{67D01082-9332-47DF-8279-5861B99B6E4E}" srcOrd="0" destOrd="2" presId="urn:microsoft.com/office/officeart/2005/8/layout/vList5"/>
    <dgm:cxn modelId="{7B17875A-3E28-418E-8505-757A1F4D6796}" type="presOf" srcId="{C625ED77-2DD9-42EA-941A-1EE20B0ECFDF}" destId="{67D01082-9332-47DF-8279-5861B99B6E4E}" srcOrd="0" destOrd="3" presId="urn:microsoft.com/office/officeart/2005/8/layout/vList5"/>
    <dgm:cxn modelId="{3C5E807D-4DA2-4E72-8954-A750638E8267}" srcId="{3EAACDE0-BF98-43B8-86BB-296113FD9FCE}" destId="{A04741A4-FDFE-45BE-B90D-558A82954327}" srcOrd="4" destOrd="0" parTransId="{9809E507-5F3D-4795-B021-924EEBF13106}" sibTransId="{04F2F1FE-D8A4-4A0B-9719-B67575639E27}"/>
    <dgm:cxn modelId="{5D495C85-6648-4142-9303-FD27C154FD5C}" type="presOf" srcId="{CD68AB43-5D9C-4936-A149-D3DC884804E3}" destId="{28FB0171-7E9F-4A24-A49B-3968FB810212}" srcOrd="0" destOrd="0" presId="urn:microsoft.com/office/officeart/2005/8/layout/vList5"/>
    <dgm:cxn modelId="{A59BAB87-156D-482F-B281-6EE47F27CD18}" type="presOf" srcId="{1895B3BD-8679-4CBF-A242-CE933B3D94C3}" destId="{67D01082-9332-47DF-8279-5861B99B6E4E}"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0A85179C-7166-4834-83C2-CB53B2239571}" srcId="{FDADB1E8-E118-4093-AA16-8A7F001F8678}" destId="{384D8344-1B09-457C-8C5C-C9E67DE7BEAA}" srcOrd="2" destOrd="0" parTransId="{A9F52389-046D-48F5-B034-E81A7A18849D}" sibTransId="{64FB0DEE-BA76-4D19-BAA9-F4491F1744C5}"/>
    <dgm:cxn modelId="{D1ECF29C-9A07-4F0A-A647-8D5700CA4B37}" type="presOf" srcId="{BD6D380E-DCB6-4F34-9B26-6AB1675651D8}" destId="{28FB0171-7E9F-4A24-A49B-3968FB810212}" srcOrd="0" destOrd="1" presId="urn:microsoft.com/office/officeart/2005/8/layout/vList5"/>
    <dgm:cxn modelId="{601BA7A7-87F1-4669-B0E5-861962E5083C}" srcId="{9740E7FE-3F67-4F38-8B44-B711567217BD}" destId="{D0D84A34-518D-491B-93B6-C40589C6D75E}" srcOrd="1" destOrd="0" parTransId="{BDB4ABEA-652A-4DC4-8276-7F831AB636EF}" sibTransId="{337791C2-123D-4661-9ABF-24EBB9654561}"/>
    <dgm:cxn modelId="{4C9215AE-6580-4AD3-999C-CDE172EC7E77}" srcId="{FDADB1E8-E118-4093-AA16-8A7F001F8678}" destId="{9740E7FE-3F67-4F38-8B44-B711567217BD}" srcOrd="4" destOrd="0" parTransId="{BB282E53-ECE6-43B8-BEB0-15D29F6D25E3}" sibTransId="{400FAA67-7777-42DA-BDE5-8B0EB551D07C}"/>
    <dgm:cxn modelId="{9B063DCE-578B-48B6-8679-D7BDDD380753}" srcId="{353E89F5-90FD-43B1-923C-F7A614CF3C22}" destId="{CD68AB43-5D9C-4936-A149-D3DC884804E3}" srcOrd="0" destOrd="0" parTransId="{45AF213C-80FA-4CCD-B34A-EA17B9867E99}" sibTransId="{A4B5AF91-FEFE-4B18-8AED-0E0E7DF4FCF8}"/>
    <dgm:cxn modelId="{73B1BCD6-B72E-4517-9CEF-7EBD58AB6C99}" srcId="{3EAACDE0-BF98-43B8-86BB-296113FD9FCE}" destId="{49F864FF-BC29-4E99-8A98-DDA95E27147D}" srcOrd="2" destOrd="0" parTransId="{983BB836-68C9-4011-8C4F-89927D2099E1}" sibTransId="{9C4B0647-E8B9-4733-9AE1-F4911EF5DF63}"/>
    <dgm:cxn modelId="{46EE74DC-E5DE-4594-A143-7361BF2538D1}" type="presOf" srcId="{3EAACDE0-BF98-43B8-86BB-296113FD9FCE}" destId="{676F0F9C-38DE-429C-852F-FD5801F46D45}" srcOrd="0" destOrd="0" presId="urn:microsoft.com/office/officeart/2005/8/layout/vList5"/>
    <dgm:cxn modelId="{C54BA5E6-D0C6-4DB2-ADBA-6E43813FE755}" srcId="{3EAACDE0-BF98-43B8-86BB-296113FD9FCE}" destId="{C625ED77-2DD9-42EA-941A-1EE20B0ECFDF}" srcOrd="3" destOrd="0" parTransId="{FF84FF1C-9ADB-4FB4-8E1E-527FAE493686}" sibTransId="{131EE2EA-5A2A-4F52-B657-14909B6567AF}"/>
    <dgm:cxn modelId="{687423F3-196D-418E-867C-3050488C100E}" srcId="{3EAACDE0-BF98-43B8-86BB-296113FD9FCE}" destId="{88D2C31A-7BD3-4B5B-BFDE-BFD887B674C4}" srcOrd="1" destOrd="0" parTransId="{EA585770-1845-46C9-AF88-224FB0244BB2}" sibTransId="{C1715E99-5154-4077-8F21-2EADC55B31C8}"/>
    <dgm:cxn modelId="{6C7B34FD-5CA3-464C-A0FC-076A5B7D24D6}" srcId="{FDADB1E8-E118-4093-AA16-8A7F001F8678}" destId="{59D22FCD-EAF8-48AC-A845-24F88318AD29}" srcOrd="0" destOrd="0" parTransId="{F015CA06-50D3-4E4E-A505-A6177DA80D98}" sibTransId="{99DC7F0C-BE29-43F1-AF93-BF1957537B40}"/>
    <dgm:cxn modelId="{AD1B03FF-B4FE-42BE-958D-74F4718B12EF}" type="presOf" srcId="{88D2C31A-7BD3-4B5B-BFDE-BFD887B674C4}" destId="{67D01082-9332-47DF-8279-5861B99B6E4E}" srcOrd="0" destOrd="1" presId="urn:microsoft.com/office/officeart/2005/8/layout/vList5"/>
    <dgm:cxn modelId="{0FD7C184-3013-4774-BC0C-BEE00497CD00}" type="presParOf" srcId="{6159209A-6773-4067-BD3B-B28AB2456A9F}" destId="{74DE518A-EFED-4C2C-B1F1-FDA0AFD619EC}" srcOrd="0" destOrd="0" presId="urn:microsoft.com/office/officeart/2005/8/layout/vList5"/>
    <dgm:cxn modelId="{D5C2480C-CB87-421A-8285-12A738DD07D9}" type="presParOf" srcId="{74DE518A-EFED-4C2C-B1F1-FDA0AFD619EC}" destId="{6EC5E805-08FA-4895-8CA4-08082562C7BD}" srcOrd="0" destOrd="0" presId="urn:microsoft.com/office/officeart/2005/8/layout/vList5"/>
    <dgm:cxn modelId="{5E102D04-D4F4-4E3E-8638-425197AFD6E3}" type="presParOf" srcId="{74DE518A-EFED-4C2C-B1F1-FDA0AFD619EC}" destId="{96EF0AF3-C7D2-41DE-B3AE-B5F9DD7DB504}" srcOrd="1" destOrd="0" presId="urn:microsoft.com/office/officeart/2005/8/layout/vList5"/>
    <dgm:cxn modelId="{83BBC1DF-CFEB-459F-9B5B-39041AF6D638}" type="presParOf" srcId="{6159209A-6773-4067-BD3B-B28AB2456A9F}" destId="{A0930AA0-FD87-4A15-8141-6A7AA0969E1A}" srcOrd="1" destOrd="0" presId="urn:microsoft.com/office/officeart/2005/8/layout/vList5"/>
    <dgm:cxn modelId="{3BC1519B-0A54-4943-B7CE-3CA066670EF4}" type="presParOf" srcId="{6159209A-6773-4067-BD3B-B28AB2456A9F}" destId="{8C335281-4A3C-48E6-940C-A070B3D2710A}" srcOrd="2" destOrd="0" presId="urn:microsoft.com/office/officeart/2005/8/layout/vList5"/>
    <dgm:cxn modelId="{718C4735-9A40-418E-9294-9F9E5120C1FA}" type="presParOf" srcId="{8C335281-4A3C-48E6-940C-A070B3D2710A}" destId="{676F0F9C-38DE-429C-852F-FD5801F46D45}" srcOrd="0" destOrd="0" presId="urn:microsoft.com/office/officeart/2005/8/layout/vList5"/>
    <dgm:cxn modelId="{FF88729A-401E-4114-95F1-5D6BD587578A}" type="presParOf" srcId="{8C335281-4A3C-48E6-940C-A070B3D2710A}" destId="{67D01082-9332-47DF-8279-5861B99B6E4E}" srcOrd="1" destOrd="0" presId="urn:microsoft.com/office/officeart/2005/8/layout/vList5"/>
    <dgm:cxn modelId="{AAA8DD76-8CE6-47D0-A72E-54518241BB1C}" type="presParOf" srcId="{6159209A-6773-4067-BD3B-B28AB2456A9F}" destId="{4DB8D4D2-8209-434A-997A-31F4D3399CA6}" srcOrd="3" destOrd="0" presId="urn:microsoft.com/office/officeart/2005/8/layout/vList5"/>
    <dgm:cxn modelId="{CF18960E-309D-424F-8A8C-6A2621192BC1}" type="presParOf" srcId="{6159209A-6773-4067-BD3B-B28AB2456A9F}" destId="{A0553061-07AE-47B2-8077-D3D61F6ED5A2}" srcOrd="4" destOrd="0" presId="urn:microsoft.com/office/officeart/2005/8/layout/vList5"/>
    <dgm:cxn modelId="{CF5D4EB3-807B-4FAD-BB52-B39B76549277}" type="presParOf" srcId="{A0553061-07AE-47B2-8077-D3D61F6ED5A2}" destId="{63568D48-0DAA-436B-A039-D707DEB774A9}" srcOrd="0" destOrd="0" presId="urn:microsoft.com/office/officeart/2005/8/layout/vList5"/>
    <dgm:cxn modelId="{5EF1ACDE-CC5C-49B7-90ED-5612E780959B}" type="presParOf" srcId="{A0553061-07AE-47B2-8077-D3D61F6ED5A2}" destId="{23447CCD-1B81-4231-9550-72B81D2CD4B5}" srcOrd="1" destOrd="0" presId="urn:microsoft.com/office/officeart/2005/8/layout/vList5"/>
    <dgm:cxn modelId="{41EBFB82-AD84-42A2-B390-02B8C3C7A813}" type="presParOf" srcId="{6159209A-6773-4067-BD3B-B28AB2456A9F}" destId="{35165C00-86C8-4944-B584-0127B84E9F9E}" srcOrd="5" destOrd="0" presId="urn:microsoft.com/office/officeart/2005/8/layout/vList5"/>
    <dgm:cxn modelId="{E8A008B8-FA02-4288-B1AD-01813531D6D5}" type="presParOf" srcId="{6159209A-6773-4067-BD3B-B28AB2456A9F}" destId="{6AC748B9-B860-47A0-AA4C-B568C79F2F20}" srcOrd="6" destOrd="0" presId="urn:microsoft.com/office/officeart/2005/8/layout/vList5"/>
    <dgm:cxn modelId="{636B701A-9BA0-4AF7-9A79-DB18F2B66C6E}" type="presParOf" srcId="{6AC748B9-B860-47A0-AA4C-B568C79F2F20}" destId="{A3D7207D-56C5-4FFB-88D0-51628AD11EE3}" srcOrd="0" destOrd="0" presId="urn:microsoft.com/office/officeart/2005/8/layout/vList5"/>
    <dgm:cxn modelId="{59B982CA-1D8C-4135-B3BD-04E5B6EC6EC6}" type="presParOf" srcId="{6AC748B9-B860-47A0-AA4C-B568C79F2F20}" destId="{28FB0171-7E9F-4A24-A49B-3968FB810212}" srcOrd="1" destOrd="0" presId="urn:microsoft.com/office/officeart/2005/8/layout/vList5"/>
    <dgm:cxn modelId="{D591E0B1-CD3F-4B0E-AA97-782E20EF9F4C}" type="presParOf" srcId="{6159209A-6773-4067-BD3B-B28AB2456A9F}" destId="{060746E6-A6E5-4A18-B6EF-B0FBDBD2443B}" srcOrd="7" destOrd="0" presId="urn:microsoft.com/office/officeart/2005/8/layout/vList5"/>
    <dgm:cxn modelId="{3D5A8291-A828-437A-8A6F-5EA7D7C556C5}" type="presParOf" srcId="{6159209A-6773-4067-BD3B-B28AB2456A9F}" destId="{C62AA387-7049-4CEC-96B5-8866FF8D069F}" srcOrd="8" destOrd="0" presId="urn:microsoft.com/office/officeart/2005/8/layout/vList5"/>
    <dgm:cxn modelId="{EEEF1D5D-F006-4718-802C-054DAF7D5C32}" type="presParOf" srcId="{C62AA387-7049-4CEC-96B5-8866FF8D069F}" destId="{B39F83D9-F0B1-4873-A1B7-4B02D7C06550}" srcOrd="0" destOrd="0" presId="urn:microsoft.com/office/officeart/2005/8/layout/vList5"/>
    <dgm:cxn modelId="{1FF6FD54-F535-45E4-86E6-5E094EF3E1A9}"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Localizarea proiectului:  sat Săcele, com. Săcele, jud. Constanța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Articolul corespondent din Reg. (UE) nr. 1305 </a:t>
          </a:r>
        </a:p>
        <a:p>
          <a:pPr marL="0" lvl="0" indent="0" algn="ctr" defTabSz="536575">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17</a:t>
          </a: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Domeniul de intervenție </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 2A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finanțării nerambursabile </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 102.549,08</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contribuției private  </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43.949,61</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implementare a proiectului 11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Beneficiarul proiectului FLOREA IOAN (FLORA) PFA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Date de contact </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email ioan.florea62@yahoo.com</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tel 0766633372</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kern="1200"/>
            <a:t>MODERNIZAREA EXPLOATAȚIEI FLOREA IOAN (FLORA) ÎNTREPRINDERE FAMILIALĂ, COMUNA SĂCELE, AFLATĂ PE TERITORIUL GAL Histria-Razim-Hamangia</a:t>
          </a:r>
          <a:endParaRPr lang="ro-RO" sz="1000" b="1" kern="1200">
            <a:solidFill>
              <a:sysClr val="windowText" lastClr="000000"/>
            </a:solidFill>
            <a:latin typeface="Calibri" panose="020F0502020204030204"/>
            <a:ea typeface="+mn-ea"/>
            <a:cs typeface="+mn-cs"/>
          </a:endParaRPr>
        </a:p>
      </dsp:txBody>
      <dsp:txXfrm rot="-5400000">
        <a:off x="872455" y="63033"/>
        <a:ext cx="2856512" cy="581306"/>
      </dsp:txXfrm>
    </dsp:sp>
    <dsp:sp modelId="{6EC5E805-08FA-4895-8CA4-08082562C7BD}">
      <dsp:nvSpPr>
        <dsp:cNvPr id="0" name=""/>
        <dsp:cNvSpPr/>
      </dsp:nvSpPr>
      <dsp: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Denumirea proiectului</a:t>
          </a:r>
        </a:p>
      </dsp:txBody>
      <dsp:txXfrm>
        <a:off x="34361" y="36587"/>
        <a:ext cx="803784" cy="634195"/>
      </dsp:txXfrm>
    </dsp:sp>
    <dsp:sp modelId="{67D01082-9332-47DF-8279-5861B99B6E4E}">
      <dsp:nvSpPr>
        <dsp:cNvPr id="0" name=""/>
        <dsp:cNvSpPr/>
      </dsp:nvSpPr>
      <dsp: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Modernizarea exploatației FLOREA IOAN (FLORA) Î.F., de pe teritoriul Gal Histria-Razim-Hamangia, constă în achiziția de utilaje Agricole, care să le înlocuiască pe cele vechi sau să completeze gama de mașini Agricole care lipsesc exploatației, astfel încât procesul tehnologic să se desfășoare în condiții optime și cu productivitate ridicată.</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Achiziția constă în următoarele utilaje:</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-buncăr cereale, combinator, tăvălug combinat și tractor de 140 CP.</a:t>
          </a: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27430" y="819231"/>
        <a:ext cx="3018040" cy="2175133"/>
      </dsp:txXfrm>
    </dsp:sp>
    <dsp:sp modelId="{676F0F9C-38DE-429C-852F-FD5801F46D45}">
      <dsp:nvSpPr>
        <dsp:cNvPr id="0" name=""/>
        <dsp:cNvSpPr/>
      </dsp:nvSpPr>
      <dsp: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Descrierea proiectului </a:t>
          </a:r>
        </a:p>
      </dsp:txBody>
      <dsp:txXfrm>
        <a:off x="40441" y="811758"/>
        <a:ext cx="746599" cy="2190080"/>
      </dsp:txXfrm>
    </dsp:sp>
    <dsp:sp modelId="{23447CCD-1B81-4231-9550-72B81D2CD4B5}">
      <dsp:nvSpPr>
        <dsp:cNvPr id="0" name=""/>
        <dsp:cNvSpPr/>
      </dsp:nvSpPr>
      <dsp: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Modernizare exploatație</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Aderarea la o formă asociativă pe ramură sau integrată, dacă aceasta se va înființa pe teritorul GAL până la finalizarea implementării</a:t>
          </a:r>
        </a:p>
      </dsp:txBody>
      <dsp:txXfrm rot="-5400000">
        <a:off x="827386" y="3292823"/>
        <a:ext cx="2968666" cy="956898"/>
      </dsp:txXfrm>
    </dsp:sp>
    <dsp:sp modelId="{63568D48-0DAA-436B-A039-D707DEB774A9}">
      <dsp:nvSpPr>
        <dsp:cNvPr id="0" name=""/>
        <dsp:cNvSpPr/>
      </dsp:nvSpPr>
      <dsp: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Obiective</a:t>
          </a:r>
        </a:p>
      </dsp:txBody>
      <dsp:txXfrm>
        <a:off x="40439" y="3148891"/>
        <a:ext cx="746559" cy="1244763"/>
      </dsp:txXfrm>
    </dsp:sp>
    <dsp:sp modelId="{28FB0171-7E9F-4A24-A49B-3968FB810212}">
      <dsp:nvSpPr>
        <dsp:cNvPr id="0" name=""/>
        <dsp:cNvSpPr/>
      </dsp:nvSpPr>
      <dsp: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Modernizare exploatație realizată în totalitate;</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Până la finalizarea implementării proiectului nu s-a înființat nici o formă asociativă pe ramură sau integrată pe teritoriul GAL</a:t>
          </a:r>
        </a:p>
      </dsp:txBody>
      <dsp:txXfrm rot="-5400000">
        <a:off x="860753" y="4684638"/>
        <a:ext cx="2931974" cy="956898"/>
      </dsp:txXfrm>
    </dsp:sp>
    <dsp:sp modelId="{A3D7207D-56C5-4FFB-88D0-51628AD11EE3}">
      <dsp:nvSpPr>
        <dsp:cNvPr id="0" name=""/>
        <dsp:cNvSpPr/>
      </dsp:nvSpPr>
      <dsp: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Rezultate</a:t>
          </a:r>
        </a:p>
      </dsp:txBody>
      <dsp:txXfrm>
        <a:off x="42068" y="4542334"/>
        <a:ext cx="776668" cy="1241505"/>
      </dsp:txXfrm>
    </dsp:sp>
    <dsp:sp modelId="{6F97E8EC-0945-4C57-9BB0-ED664CA17D3D}">
      <dsp:nvSpPr>
        <dsp:cNvPr id="0" name=""/>
        <dsp:cNvSpPr/>
      </dsp:nvSpPr>
      <dsp:spPr>
        <a:xfrm rot="5400000">
          <a:off x="1719585" y="5066261"/>
          <a:ext cx="1279748"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Adresabilitate strictă asupra unui teritoriu, creindu-se astfel uniformitate de repartizare a fonurilor FEADR pe teritoriul României prin LEADER;</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Rapiditatea accesării fondurilor ./</a:t>
          </a: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Renunțarea la dubla evaluare a unui proiect (GAL și AFIR) -conduce la întârziere accesare.prin LEADER</a:t>
          </a:r>
        </a:p>
      </dsp:txBody>
      <dsp:txXfrm rot="-5400000">
        <a:off x="870819" y="5977499"/>
        <a:ext cx="2914809" cy="1154804"/>
      </dsp:txXfrm>
    </dsp:sp>
    <dsp:sp modelId="{B39F83D9-F0B1-4873-A1B7-4B02D7C06550}">
      <dsp:nvSpPr>
        <dsp:cNvPr id="0" name=""/>
        <dsp:cNvSpPr/>
      </dsp:nvSpPr>
      <dsp: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Lecții învățate/ recomandări</a:t>
          </a:r>
        </a:p>
      </dsp:txBody>
      <dsp:txXfrm>
        <a:off x="42557" y="5934638"/>
        <a:ext cx="785703" cy="12405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27</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Vasilache</dc:creator>
  <cp:keywords/>
  <dc:description/>
  <cp:lastModifiedBy>MyCo Social Media Marketing</cp:lastModifiedBy>
  <cp:revision>4</cp:revision>
  <dcterms:created xsi:type="dcterms:W3CDTF">2019-01-08T09:56:00Z</dcterms:created>
  <dcterms:modified xsi:type="dcterms:W3CDTF">2019-01-11T15:24:00Z</dcterms:modified>
</cp:coreProperties>
</file>